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FAC" w:rsidRPr="00573A10" w:rsidRDefault="00462FAC" w:rsidP="00462F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CQN</w:t>
      </w:r>
      <w:r w:rsidRPr="00573A10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Correcti</w:t>
      </w:r>
      <w:r w:rsidR="00A03F59">
        <w:rPr>
          <w:rFonts w:ascii="Arial" w:hAnsi="Arial" w:cs="Arial"/>
          <w:b/>
          <w:sz w:val="20"/>
          <w:szCs w:val="20"/>
        </w:rPr>
        <w:t xml:space="preserve">on on Board Resolution dated </w:t>
      </w:r>
      <w:r>
        <w:rPr>
          <w:rFonts w:ascii="Arial" w:hAnsi="Arial" w:cs="Arial"/>
          <w:b/>
          <w:sz w:val="20"/>
          <w:szCs w:val="20"/>
        </w:rPr>
        <w:t>13/11/2020</w:t>
      </w:r>
    </w:p>
    <w:p w:rsidR="00462FAC" w:rsidRDefault="00462FAC" w:rsidP="00462FA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17/11</w:t>
      </w:r>
      <w:r w:rsidRPr="00573A10">
        <w:rPr>
          <w:rFonts w:ascii="Arial" w:hAnsi="Arial" w:cs="Arial"/>
          <w:sz w:val="20"/>
          <w:szCs w:val="20"/>
        </w:rPr>
        <w:t xml:space="preserve">/2020, </w:t>
      </w:r>
      <w:proofErr w:type="spellStart"/>
      <w:r w:rsidRPr="00573A10">
        <w:rPr>
          <w:rFonts w:ascii="Arial" w:hAnsi="Arial" w:cs="Arial"/>
          <w:sz w:val="20"/>
          <w:szCs w:val="20"/>
        </w:rPr>
        <w:t>Quang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3A10">
        <w:rPr>
          <w:rFonts w:ascii="Arial" w:hAnsi="Arial" w:cs="Arial"/>
          <w:sz w:val="20"/>
          <w:szCs w:val="20"/>
        </w:rPr>
        <w:t>Ninh</w:t>
      </w:r>
      <w:proofErr w:type="spellEnd"/>
      <w:r w:rsidRPr="00573A10">
        <w:rPr>
          <w:rFonts w:ascii="Arial" w:hAnsi="Arial" w:cs="Arial"/>
          <w:sz w:val="20"/>
          <w:szCs w:val="20"/>
        </w:rPr>
        <w:t xml:space="preserve"> Port Joint Stock Company announced</w:t>
      </w:r>
      <w:r>
        <w:rPr>
          <w:rFonts w:ascii="Arial" w:hAnsi="Arial" w:cs="Arial"/>
          <w:sz w:val="20"/>
          <w:szCs w:val="20"/>
        </w:rPr>
        <w:t xml:space="preserve"> Correction on</w:t>
      </w:r>
      <w:r w:rsidRPr="00573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Board Resolution dated </w:t>
      </w:r>
      <w:r w:rsidR="00A03F59">
        <w:rPr>
          <w:rFonts w:ascii="Arial" w:hAnsi="Arial" w:cs="Arial"/>
          <w:sz w:val="20"/>
          <w:szCs w:val="20"/>
        </w:rPr>
        <w:t>13</w:t>
      </w:r>
      <w:r w:rsidR="00A03F59">
        <w:rPr>
          <w:rFonts w:ascii="Arial" w:hAnsi="Arial" w:cs="Arial"/>
          <w:sz w:val="20"/>
          <w:szCs w:val="20"/>
          <w:vertAlign w:val="superscript"/>
        </w:rPr>
        <w:t>rd</w:t>
      </w:r>
      <w:r w:rsidR="00A03F59">
        <w:rPr>
          <w:rFonts w:ascii="Arial" w:hAnsi="Arial" w:cs="Arial"/>
          <w:sz w:val="20"/>
          <w:szCs w:val="20"/>
        </w:rPr>
        <w:t xml:space="preserve"> Nov </w:t>
      </w:r>
      <w:r>
        <w:rPr>
          <w:rFonts w:ascii="Arial" w:hAnsi="Arial" w:cs="Arial"/>
          <w:sz w:val="20"/>
          <w:szCs w:val="20"/>
        </w:rPr>
        <w:t>2020 as follows:</w:t>
      </w:r>
    </w:p>
    <w:p w:rsidR="00462FAC" w:rsidRPr="00462FAC" w:rsidRDefault="00462FAC" w:rsidP="00462F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462FAC">
        <w:rPr>
          <w:rFonts w:ascii="Arial" w:hAnsi="Arial" w:cs="Arial"/>
          <w:b/>
          <w:sz w:val="20"/>
          <w:szCs w:val="20"/>
        </w:rPr>
        <w:t>nformation</w:t>
      </w:r>
      <w:r>
        <w:rPr>
          <w:rFonts w:ascii="Arial" w:hAnsi="Arial" w:cs="Arial"/>
          <w:b/>
          <w:sz w:val="20"/>
          <w:szCs w:val="20"/>
        </w:rPr>
        <w:t xml:space="preserve"> before the correction</w:t>
      </w:r>
      <w:r w:rsidRPr="00462FAC">
        <w:rPr>
          <w:rFonts w:ascii="Arial" w:hAnsi="Arial" w:cs="Arial"/>
          <w:b/>
          <w:sz w:val="20"/>
          <w:szCs w:val="20"/>
        </w:rPr>
        <w:t xml:space="preserve">: </w:t>
      </w:r>
    </w:p>
    <w:p w:rsidR="00462FAC" w:rsidRDefault="00462FAC" w:rsidP="00462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Principle on transfer of rights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transfer of rights: From 03/12/2020 to 17/12/2020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 Share purchase rights can be transferred once. </w:t>
      </w:r>
    </w:p>
    <w:p w:rsidR="00462FAC" w:rsidRDefault="00462FAC" w:rsidP="00462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408AC">
        <w:rPr>
          <w:rFonts w:ascii="Arial" w:hAnsi="Arial" w:cs="Arial"/>
          <w:sz w:val="20"/>
          <w:szCs w:val="20"/>
        </w:rPr>
        <w:t xml:space="preserve">Principle on </w:t>
      </w:r>
      <w:r>
        <w:rPr>
          <w:rFonts w:ascii="Arial" w:hAnsi="Arial" w:cs="Arial"/>
          <w:sz w:val="20"/>
          <w:szCs w:val="20"/>
        </w:rPr>
        <w:t>share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purchase order: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purchase registration and payment: From 03/12/2020 to 22/12/2020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573A10">
        <w:rPr>
          <w:rFonts w:ascii="Arial" w:hAnsi="Arial" w:cs="Arial"/>
          <w:sz w:val="20"/>
          <w:szCs w:val="20"/>
        </w:rPr>
        <w:t>Shares issued to outstanding shareholders will be free to transfer</w:t>
      </w:r>
    </w:p>
    <w:p w:rsidR="00462FAC" w:rsidRPr="00462FAC" w:rsidRDefault="00462FAC" w:rsidP="00462FA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462FAC">
        <w:rPr>
          <w:rFonts w:ascii="Arial" w:hAnsi="Arial" w:cs="Arial"/>
          <w:b/>
          <w:sz w:val="20"/>
          <w:szCs w:val="20"/>
        </w:rPr>
        <w:t xml:space="preserve">Information after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462FAC">
        <w:rPr>
          <w:rFonts w:ascii="Arial" w:hAnsi="Arial" w:cs="Arial"/>
          <w:b/>
          <w:sz w:val="20"/>
          <w:szCs w:val="20"/>
        </w:rPr>
        <w:t>correction:</w:t>
      </w:r>
    </w:p>
    <w:p w:rsidR="00462FAC" w:rsidRDefault="00462FAC" w:rsidP="00462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Principle on transfer of rights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transfer of rights: From 02/12/2020 to 16/12/2020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 Share purchase rights can be transferred once. </w:t>
      </w:r>
    </w:p>
    <w:p w:rsidR="00462FAC" w:rsidRDefault="00462FAC" w:rsidP="00462FA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408AC">
        <w:rPr>
          <w:rFonts w:ascii="Arial" w:hAnsi="Arial" w:cs="Arial"/>
          <w:sz w:val="20"/>
          <w:szCs w:val="20"/>
        </w:rPr>
        <w:t xml:space="preserve">Principle on </w:t>
      </w:r>
      <w:r>
        <w:rPr>
          <w:rFonts w:ascii="Arial" w:hAnsi="Arial" w:cs="Arial"/>
          <w:sz w:val="20"/>
          <w:szCs w:val="20"/>
        </w:rPr>
        <w:t>share purchase order: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Time for purchase registration and payment: From 02/12/2020 to 21/12/2020</w:t>
      </w:r>
    </w:p>
    <w:p w:rsidR="00462FAC" w:rsidRDefault="00462FAC" w:rsidP="00462FAC">
      <w:pPr>
        <w:pStyle w:val="ListParagraph"/>
        <w:spacing w:line="36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573A10">
        <w:rPr>
          <w:rFonts w:ascii="Arial" w:hAnsi="Arial" w:cs="Arial"/>
          <w:sz w:val="20"/>
          <w:szCs w:val="20"/>
        </w:rPr>
        <w:t>Shares issued to outstanding shareholders will be free to transfer</w:t>
      </w:r>
      <w:r>
        <w:rPr>
          <w:rFonts w:ascii="Arial" w:hAnsi="Arial" w:cs="Arial"/>
          <w:sz w:val="20"/>
          <w:szCs w:val="20"/>
        </w:rPr>
        <w:t>.</w:t>
      </w:r>
    </w:p>
    <w:p w:rsidR="002E6DDE" w:rsidRDefault="002E6DDE"/>
    <w:sectPr w:rsidR="002E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0DF"/>
    <w:multiLevelType w:val="hybridMultilevel"/>
    <w:tmpl w:val="1E54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307CAD"/>
    <w:multiLevelType w:val="hybridMultilevel"/>
    <w:tmpl w:val="7CFA1BF2"/>
    <w:lvl w:ilvl="0" w:tplc="0B60A86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76F0"/>
    <w:multiLevelType w:val="hybridMultilevel"/>
    <w:tmpl w:val="D16CA7D0"/>
    <w:lvl w:ilvl="0" w:tplc="9992066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AC"/>
    <w:rsid w:val="002E6DDE"/>
    <w:rsid w:val="00462FAC"/>
    <w:rsid w:val="00A0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C7CF"/>
  <w15:chartTrackingRefBased/>
  <w15:docId w15:val="{28007FB0-808B-4952-968D-DA0DA80A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AC"/>
    <w:pPr>
      <w:spacing w:after="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2</cp:revision>
  <dcterms:created xsi:type="dcterms:W3CDTF">2020-11-19T08:59:00Z</dcterms:created>
  <dcterms:modified xsi:type="dcterms:W3CDTF">2020-11-19T09:14:00Z</dcterms:modified>
</cp:coreProperties>
</file>